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AD7" w:rsidRPr="00975BBD" w:rsidRDefault="00FA6AD7" w:rsidP="00FA6AD7">
      <w:pPr>
        <w:widowControl w:val="0"/>
        <w:spacing w:line="240" w:lineRule="exact"/>
        <w:jc w:val="center"/>
        <w:rPr>
          <w:sz w:val="24"/>
          <w:szCs w:val="24"/>
        </w:rPr>
      </w:pPr>
      <w:r w:rsidRPr="00975BBD">
        <w:rPr>
          <w:sz w:val="24"/>
          <w:szCs w:val="24"/>
        </w:rPr>
        <w:t>ПОЯСНЮВАЛЬНА ЗАПИСКА</w:t>
      </w:r>
    </w:p>
    <w:p w:rsidR="004A462F" w:rsidRPr="00975BBD" w:rsidRDefault="004A462F" w:rsidP="00FA6AD7">
      <w:pPr>
        <w:widowControl w:val="0"/>
        <w:spacing w:line="240" w:lineRule="exact"/>
        <w:jc w:val="center"/>
        <w:rPr>
          <w:sz w:val="24"/>
          <w:szCs w:val="24"/>
        </w:rPr>
      </w:pPr>
    </w:p>
    <w:p w:rsidR="004A462F" w:rsidRPr="00975BBD" w:rsidRDefault="004A462F" w:rsidP="00FA6AD7">
      <w:pPr>
        <w:widowControl w:val="0"/>
        <w:spacing w:line="240" w:lineRule="exact"/>
        <w:jc w:val="center"/>
        <w:rPr>
          <w:sz w:val="24"/>
          <w:szCs w:val="24"/>
        </w:rPr>
      </w:pPr>
    </w:p>
    <w:p w:rsidR="00D458DE" w:rsidRPr="00975BBD" w:rsidRDefault="00FA6AD7" w:rsidP="00F9407E">
      <w:pPr>
        <w:spacing w:line="240" w:lineRule="exact"/>
        <w:jc w:val="center"/>
        <w:rPr>
          <w:sz w:val="24"/>
          <w:szCs w:val="24"/>
        </w:rPr>
      </w:pPr>
      <w:proofErr w:type="gramStart"/>
      <w:r w:rsidRPr="00975BBD">
        <w:rPr>
          <w:sz w:val="24"/>
          <w:szCs w:val="24"/>
        </w:rPr>
        <w:t>до проекту</w:t>
      </w:r>
      <w:proofErr w:type="gramEnd"/>
      <w:r w:rsidRPr="00975BBD">
        <w:rPr>
          <w:sz w:val="24"/>
          <w:szCs w:val="24"/>
        </w:rPr>
        <w:t xml:space="preserve"> </w:t>
      </w:r>
      <w:proofErr w:type="spellStart"/>
      <w:r w:rsidRPr="00975BBD">
        <w:rPr>
          <w:sz w:val="24"/>
          <w:szCs w:val="24"/>
        </w:rPr>
        <w:t>рішення</w:t>
      </w:r>
      <w:proofErr w:type="spellEnd"/>
      <w:r w:rsidRPr="00975BBD">
        <w:rPr>
          <w:sz w:val="24"/>
          <w:szCs w:val="24"/>
        </w:rPr>
        <w:t xml:space="preserve"> </w:t>
      </w:r>
      <w:r w:rsidR="00E06E50" w:rsidRPr="00975BBD">
        <w:rPr>
          <w:sz w:val="24"/>
          <w:szCs w:val="24"/>
          <w:lang w:val="uk-UA"/>
        </w:rPr>
        <w:t xml:space="preserve">виконавчого комітету </w:t>
      </w:r>
      <w:proofErr w:type="spellStart"/>
      <w:r w:rsidRPr="00975BBD">
        <w:rPr>
          <w:sz w:val="24"/>
          <w:szCs w:val="24"/>
        </w:rPr>
        <w:t>Запорізької</w:t>
      </w:r>
      <w:proofErr w:type="spellEnd"/>
      <w:r w:rsidRPr="00975BBD">
        <w:rPr>
          <w:sz w:val="24"/>
          <w:szCs w:val="24"/>
        </w:rPr>
        <w:t xml:space="preserve"> </w:t>
      </w:r>
      <w:proofErr w:type="spellStart"/>
      <w:r w:rsidRPr="00975BBD">
        <w:rPr>
          <w:sz w:val="24"/>
          <w:szCs w:val="24"/>
        </w:rPr>
        <w:t>міської</w:t>
      </w:r>
      <w:proofErr w:type="spellEnd"/>
      <w:r w:rsidRPr="00975BBD">
        <w:rPr>
          <w:sz w:val="24"/>
          <w:szCs w:val="24"/>
        </w:rPr>
        <w:t xml:space="preserve"> ради</w:t>
      </w:r>
    </w:p>
    <w:p w:rsidR="00E06E50" w:rsidRPr="00975BBD" w:rsidRDefault="00D458DE" w:rsidP="00EE082D">
      <w:pPr>
        <w:spacing w:line="240" w:lineRule="exact"/>
        <w:jc w:val="center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>«</w:t>
      </w:r>
      <w:r w:rsidR="00EE082D" w:rsidRPr="00975BBD">
        <w:rPr>
          <w:sz w:val="24"/>
          <w:szCs w:val="24"/>
          <w:lang w:val="uk-UA"/>
        </w:rPr>
        <w:t>Про надання доручень</w:t>
      </w:r>
      <w:r w:rsidRPr="00975BBD">
        <w:rPr>
          <w:sz w:val="24"/>
          <w:szCs w:val="24"/>
          <w:lang w:val="uk-UA"/>
        </w:rPr>
        <w:t>»</w:t>
      </w:r>
    </w:p>
    <w:p w:rsidR="00FA6AD7" w:rsidRPr="00975BBD" w:rsidRDefault="00FA6AD7" w:rsidP="00D7692F">
      <w:pPr>
        <w:widowControl w:val="0"/>
        <w:jc w:val="center"/>
        <w:rPr>
          <w:b/>
          <w:sz w:val="24"/>
          <w:szCs w:val="24"/>
          <w:lang w:val="uk-UA"/>
        </w:rPr>
      </w:pPr>
    </w:p>
    <w:p w:rsidR="00F84115" w:rsidRPr="00975BBD" w:rsidRDefault="002604AD" w:rsidP="00E07BD7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>Ч</w:t>
      </w:r>
      <w:r w:rsidR="00F84115" w:rsidRPr="00975BBD">
        <w:rPr>
          <w:sz w:val="24"/>
          <w:szCs w:val="24"/>
          <w:lang w:val="uk-UA"/>
        </w:rPr>
        <w:t>астиною 1 статті 182 Цивільного кодексу України встановлено, що право власності та інші речові права на нерухомі речі, обтяження цих прав, їх виникнення, перехід і припинення підлягають державній реєстрації.</w:t>
      </w:r>
    </w:p>
    <w:p w:rsidR="00F84115" w:rsidRPr="00975BBD" w:rsidRDefault="00F84115" w:rsidP="00E07BD7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 xml:space="preserve">Згідно із </w:t>
      </w:r>
      <w:r w:rsidR="00E07BD7" w:rsidRPr="00975BBD">
        <w:rPr>
          <w:sz w:val="24"/>
          <w:szCs w:val="24"/>
          <w:lang w:val="uk-UA"/>
        </w:rPr>
        <w:t xml:space="preserve">частиною 1 </w:t>
      </w:r>
      <w:r w:rsidRPr="00975BBD">
        <w:rPr>
          <w:sz w:val="24"/>
          <w:szCs w:val="24"/>
          <w:lang w:val="uk-UA"/>
        </w:rPr>
        <w:t>статт</w:t>
      </w:r>
      <w:r w:rsidR="00E07BD7" w:rsidRPr="00975BBD">
        <w:rPr>
          <w:sz w:val="24"/>
          <w:szCs w:val="24"/>
          <w:lang w:val="uk-UA"/>
        </w:rPr>
        <w:t>і 5</w:t>
      </w:r>
      <w:r w:rsidRPr="00975BBD">
        <w:rPr>
          <w:sz w:val="24"/>
          <w:szCs w:val="24"/>
          <w:lang w:val="uk-UA"/>
        </w:rPr>
        <w:t xml:space="preserve"> Закону України </w:t>
      </w:r>
      <w:r w:rsidR="00E07BD7" w:rsidRPr="00975BBD">
        <w:rPr>
          <w:sz w:val="24"/>
          <w:szCs w:val="24"/>
          <w:lang w:val="uk-UA"/>
        </w:rPr>
        <w:t xml:space="preserve"> «</w:t>
      </w:r>
      <w:r w:rsidR="00E07BD7" w:rsidRPr="00975BBD">
        <w:rPr>
          <w:bCs/>
          <w:color w:val="000000"/>
          <w:sz w:val="24"/>
          <w:szCs w:val="24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="00E07BD7" w:rsidRPr="00975BBD">
        <w:rPr>
          <w:sz w:val="24"/>
          <w:szCs w:val="24"/>
          <w:lang w:val="uk-UA"/>
        </w:rPr>
        <w:t>» №</w:t>
      </w:r>
      <w:r w:rsidRPr="00975BBD">
        <w:rPr>
          <w:sz w:val="24"/>
          <w:szCs w:val="24"/>
          <w:lang w:val="uk-UA"/>
        </w:rPr>
        <w:t>1952-</w:t>
      </w:r>
      <w:r w:rsidRPr="00975BBD">
        <w:rPr>
          <w:sz w:val="24"/>
          <w:szCs w:val="24"/>
        </w:rPr>
        <w:t>IV</w:t>
      </w:r>
      <w:r w:rsidR="00E07BD7" w:rsidRPr="00975BBD">
        <w:rPr>
          <w:sz w:val="24"/>
          <w:szCs w:val="24"/>
          <w:lang w:val="uk-UA"/>
        </w:rPr>
        <w:t xml:space="preserve">, </w:t>
      </w:r>
      <w:r w:rsidRPr="00975BBD">
        <w:rPr>
          <w:sz w:val="24"/>
          <w:szCs w:val="24"/>
          <w:lang w:val="uk-UA"/>
        </w:rPr>
        <w:t xml:space="preserve"> </w:t>
      </w:r>
      <w:r w:rsidR="00E07BD7" w:rsidRPr="00975BBD">
        <w:rPr>
          <w:sz w:val="24"/>
          <w:szCs w:val="24"/>
          <w:lang w:val="uk-UA"/>
        </w:rPr>
        <w:t>у</w:t>
      </w:r>
      <w:r w:rsidR="00E07BD7" w:rsidRPr="00975BBD">
        <w:rPr>
          <w:color w:val="000000"/>
          <w:sz w:val="24"/>
          <w:szCs w:val="24"/>
          <w:shd w:val="clear" w:color="auto" w:fill="FFFFFF"/>
          <w:lang w:val="uk-UA"/>
        </w:rPr>
        <w:t xml:space="preserve"> Державному реєстрі прав реєструються речові права та їх обтяження на земельні ділянки, а також на об’єкти нерухомого майна, розташовані на земельній ділянці, переміщення яких неможливе без їх знецінення та зміни призначення, а саме: підприємства як єдині майнові комплекси, житлові будинки, будівлі, споруди, а також їх окремі частини, квартири, житлові та нежитлові приміщення</w:t>
      </w:r>
      <w:r w:rsidRPr="00975BBD">
        <w:rPr>
          <w:sz w:val="24"/>
          <w:szCs w:val="24"/>
          <w:lang w:val="uk-UA"/>
        </w:rPr>
        <w:t>.</w:t>
      </w:r>
    </w:p>
    <w:p w:rsidR="00EE082D" w:rsidRPr="00975BBD" w:rsidRDefault="00EE082D" w:rsidP="00D458DE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975BBD"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Пунктом 44 </w:t>
      </w:r>
      <w:hyperlink r:id="rId6" w:anchor="n23" w:history="1">
        <w:r w:rsidRPr="00975BBD">
          <w:rPr>
            <w:rStyle w:val="a9"/>
            <w:color w:val="auto"/>
            <w:sz w:val="24"/>
            <w:szCs w:val="24"/>
            <w:u w:val="none"/>
            <w:shd w:val="clear" w:color="auto" w:fill="FFFFFF"/>
            <w:lang w:val="uk-UA"/>
          </w:rPr>
          <w:t>Порядку державної реєстрації речових прав на нерухоме майно та їх обтяжень</w:t>
        </w:r>
      </w:hyperlink>
      <w:r w:rsidRPr="00975BBD">
        <w:rPr>
          <w:sz w:val="24"/>
          <w:szCs w:val="24"/>
          <w:lang w:val="uk-UA"/>
        </w:rPr>
        <w:t>, затвердженого Постановою Кабінету Міністрів України «</w:t>
      </w:r>
      <w:r w:rsidRPr="00975BBD">
        <w:rPr>
          <w:bCs/>
          <w:sz w:val="24"/>
          <w:szCs w:val="24"/>
          <w:shd w:val="clear" w:color="auto" w:fill="FFFFFF"/>
          <w:lang w:val="uk-UA"/>
        </w:rPr>
        <w:t xml:space="preserve">Про державну реєстрацію речових прав на нерухоме майно та їх обтяжень» від 25.12.2015 №1127 визначено, що </w:t>
      </w:r>
      <w:r w:rsidRPr="00975BBD">
        <w:rPr>
          <w:color w:val="000000"/>
          <w:sz w:val="24"/>
          <w:szCs w:val="24"/>
          <w:shd w:val="clear" w:color="auto" w:fill="FFFFFF"/>
        </w:rPr>
        <w:t xml:space="preserve">для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державної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реєстрації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права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власності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об’єкт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нерухомого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майна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державної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або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комунальної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власності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будівництво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якого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завершено та право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власності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який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не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зареєстровано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до 1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січня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2013 р., за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відсутності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документа,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що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посвідчує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набуття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права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державної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або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комунальної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власності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такий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об’єкт</w:t>
      </w:r>
      <w:proofErr w:type="spellEnd"/>
      <w:r w:rsidRPr="00975BBD">
        <w:rPr>
          <w:color w:val="000000"/>
          <w:sz w:val="24"/>
          <w:szCs w:val="24"/>
          <w:shd w:val="clear" w:color="auto" w:fill="FFFFFF"/>
          <w:lang w:val="uk-UA"/>
        </w:rPr>
        <w:t xml:space="preserve">, у тому числі, подається </w:t>
      </w:r>
      <w:r w:rsidRPr="00975BBD">
        <w:rPr>
          <w:color w:val="000000"/>
          <w:sz w:val="24"/>
          <w:szCs w:val="24"/>
          <w:shd w:val="clear" w:color="auto" w:fill="FFFFFF"/>
        </w:rPr>
        <w:t xml:space="preserve">документ,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що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підтверджує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факт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перебування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об’єкта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нерухомого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майна у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комунальній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власності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виданий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відповідним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органом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місцевого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5BBD">
        <w:rPr>
          <w:color w:val="000000"/>
          <w:sz w:val="24"/>
          <w:szCs w:val="24"/>
          <w:shd w:val="clear" w:color="auto" w:fill="FFFFFF"/>
        </w:rPr>
        <w:t>самоврядування</w:t>
      </w:r>
      <w:proofErr w:type="spellEnd"/>
      <w:r w:rsidRPr="00975BBD">
        <w:rPr>
          <w:color w:val="000000"/>
          <w:sz w:val="24"/>
          <w:szCs w:val="24"/>
          <w:shd w:val="clear" w:color="auto" w:fill="FFFFFF"/>
        </w:rPr>
        <w:t>.</w:t>
      </w:r>
    </w:p>
    <w:p w:rsidR="00EE082D" w:rsidRPr="00975BBD" w:rsidRDefault="00EE082D" w:rsidP="00EE082D">
      <w:pPr>
        <w:ind w:firstLine="709"/>
        <w:jc w:val="both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 xml:space="preserve">Рішенням виконавчого комітету Запорізької міської ради від 23.09.2019 №420 «Про проведення технічної інвентаризації об’єктів житлового фонду, які належать територіальній громаді міста Запоріжжя та реєстрації речових прав на нерухоме майно за територіальною громадою міста Запоріжжя в особі Запорізької міської ради» </w:t>
      </w:r>
      <w:r w:rsidRPr="00975BBD">
        <w:rPr>
          <w:sz w:val="24"/>
          <w:szCs w:val="24"/>
          <w:shd w:val="clear" w:color="auto" w:fill="FFFFFF"/>
          <w:lang w:val="uk-UA"/>
        </w:rPr>
        <w:t>з метою підвищення ефективності управління об'єктами комунальної власності</w:t>
      </w:r>
      <w:r w:rsidRPr="00975BBD">
        <w:rPr>
          <w:sz w:val="24"/>
          <w:szCs w:val="24"/>
          <w:lang w:val="uk-UA"/>
        </w:rPr>
        <w:t xml:space="preserve"> д</w:t>
      </w:r>
      <w:r w:rsidRPr="00975BBD">
        <w:rPr>
          <w:sz w:val="24"/>
          <w:szCs w:val="24"/>
          <w:lang w:val="uk-UA" w:eastAsia="uk-UA"/>
        </w:rPr>
        <w:t xml:space="preserve">епартаменту реєстраційних послуг Запорізької міської ради (далі – Департамент) доручено здійснювати </w:t>
      </w:r>
      <w:r w:rsidRPr="00975BBD">
        <w:rPr>
          <w:sz w:val="24"/>
          <w:szCs w:val="24"/>
          <w:lang w:val="uk-UA"/>
        </w:rPr>
        <w:t>державну реєстрацію речових прав на нерухоме майно за територіальною громадою міста Запоріжжя в особі Запорізької міської ради щодо об’єктів житлового фонду, які належать територіальній громаді міста Запоріжжя, щодо яких не проведена державна реєстрація права власності.</w:t>
      </w:r>
    </w:p>
    <w:p w:rsidR="00EE082D" w:rsidRPr="00975BBD" w:rsidRDefault="00EE082D" w:rsidP="00D458DE">
      <w:pPr>
        <w:ind w:firstLine="709"/>
        <w:jc w:val="both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>Так, від імені Запорізької міської ради заяви про реєстрацію речових прав на нерухоме майно за територіальною громадою міста Запоріжжя та відповідні документи подаються працівниками Департаменту за довіреністю.</w:t>
      </w:r>
    </w:p>
    <w:p w:rsidR="00EE082D" w:rsidRPr="00975BBD" w:rsidRDefault="00EE082D" w:rsidP="00D458DE">
      <w:pPr>
        <w:ind w:firstLine="709"/>
        <w:jc w:val="both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 xml:space="preserve">Наразі, у місті відсутній орган місцевого самоврядування, який би видавав </w:t>
      </w:r>
      <w:r w:rsidR="00DF03CA" w:rsidRPr="00975BBD">
        <w:rPr>
          <w:color w:val="000000"/>
          <w:sz w:val="24"/>
          <w:szCs w:val="24"/>
          <w:shd w:val="clear" w:color="auto" w:fill="FFFFFF"/>
          <w:lang w:val="uk-UA"/>
        </w:rPr>
        <w:t xml:space="preserve">документ (довідку), що підтверджує факт перебування об’єктів житлового фонду у власності </w:t>
      </w:r>
      <w:r w:rsidR="00DF03CA" w:rsidRPr="00975BBD">
        <w:rPr>
          <w:sz w:val="24"/>
          <w:szCs w:val="24"/>
          <w:lang w:val="uk-UA"/>
        </w:rPr>
        <w:t>територіальної громади міста Запоріжжя, яка необхідна для державної реєстрації речових прав на нерухоме майно за територіальною громадою міста Запоріжжя в особі Запорізької міської ради.</w:t>
      </w:r>
    </w:p>
    <w:p w:rsidR="00DF03CA" w:rsidRPr="00975BBD" w:rsidRDefault="00DF03CA" w:rsidP="00D458DE">
      <w:pPr>
        <w:ind w:firstLine="709"/>
        <w:jc w:val="both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 xml:space="preserve">Даним рішенням пропонується доручити Департаменту видавати зазначений документ (довідку) на підставі відповідної інформації від </w:t>
      </w:r>
      <w:r w:rsidR="00975BBD">
        <w:rPr>
          <w:sz w:val="24"/>
          <w:szCs w:val="24"/>
          <w:lang w:val="uk-UA"/>
        </w:rPr>
        <w:t xml:space="preserve">комунального підприємства </w:t>
      </w:r>
      <w:r w:rsidRPr="00975BBD">
        <w:rPr>
          <w:sz w:val="24"/>
          <w:szCs w:val="24"/>
          <w:lang w:val="uk-UA"/>
        </w:rPr>
        <w:t>«Наше місто»</w:t>
      </w:r>
      <w:r w:rsidR="00975BBD">
        <w:rPr>
          <w:sz w:val="24"/>
          <w:szCs w:val="24"/>
          <w:lang w:val="uk-UA"/>
        </w:rPr>
        <w:t xml:space="preserve">                 (у</w:t>
      </w:r>
      <w:r w:rsidR="00975BBD" w:rsidRPr="00975BBD">
        <w:rPr>
          <w:sz w:val="24"/>
          <w:szCs w:val="24"/>
          <w:lang w:val="uk-UA"/>
        </w:rPr>
        <w:t xml:space="preserve"> рішенні</w:t>
      </w:r>
      <w:r w:rsidR="00975BBD">
        <w:rPr>
          <w:sz w:val="24"/>
          <w:szCs w:val="24"/>
          <w:lang w:val="uk-UA"/>
        </w:rPr>
        <w:t xml:space="preserve"> зазначається</w:t>
      </w:r>
      <w:r w:rsidR="00975BBD" w:rsidRPr="00975BBD">
        <w:rPr>
          <w:sz w:val="24"/>
          <w:szCs w:val="24"/>
          <w:lang w:val="uk-UA"/>
        </w:rPr>
        <w:t xml:space="preserve"> скорочена назва</w:t>
      </w:r>
      <w:r w:rsidR="00975BBD">
        <w:rPr>
          <w:sz w:val="24"/>
          <w:szCs w:val="24"/>
          <w:lang w:val="uk-UA"/>
        </w:rPr>
        <w:t>:</w:t>
      </w:r>
      <w:r w:rsidR="00975BBD" w:rsidRPr="00975BBD">
        <w:rPr>
          <w:sz w:val="24"/>
          <w:szCs w:val="24"/>
          <w:lang w:val="uk-UA"/>
        </w:rPr>
        <w:t xml:space="preserve"> комунальн</w:t>
      </w:r>
      <w:r w:rsidR="00975BBD">
        <w:rPr>
          <w:sz w:val="24"/>
          <w:szCs w:val="24"/>
          <w:lang w:val="uk-UA"/>
        </w:rPr>
        <w:t>е підприємство</w:t>
      </w:r>
      <w:r w:rsidR="00975BBD" w:rsidRPr="00975BBD">
        <w:rPr>
          <w:sz w:val="24"/>
          <w:szCs w:val="24"/>
          <w:lang w:val="uk-UA"/>
        </w:rPr>
        <w:t xml:space="preserve"> «Наше місто», відповідно </w:t>
      </w:r>
      <w:r w:rsidR="00975BBD">
        <w:rPr>
          <w:sz w:val="24"/>
          <w:szCs w:val="24"/>
          <w:lang w:val="uk-UA"/>
        </w:rPr>
        <w:t xml:space="preserve">до запису у </w:t>
      </w:r>
      <w:r w:rsidR="00975BBD" w:rsidRPr="00975BBD">
        <w:rPr>
          <w:bCs/>
          <w:sz w:val="24"/>
          <w:szCs w:val="24"/>
          <w:lang w:val="uk-UA"/>
        </w:rPr>
        <w:t>Єдино</w:t>
      </w:r>
      <w:r w:rsidR="00975BBD">
        <w:rPr>
          <w:bCs/>
          <w:sz w:val="24"/>
          <w:szCs w:val="24"/>
          <w:lang w:val="uk-UA"/>
        </w:rPr>
        <w:t>му</w:t>
      </w:r>
      <w:r w:rsidR="00975BBD" w:rsidRPr="00975BBD">
        <w:rPr>
          <w:bCs/>
          <w:sz w:val="24"/>
          <w:szCs w:val="24"/>
          <w:lang w:val="uk-UA"/>
        </w:rPr>
        <w:t xml:space="preserve"> державно</w:t>
      </w:r>
      <w:r w:rsidR="00975BBD">
        <w:rPr>
          <w:bCs/>
          <w:sz w:val="24"/>
          <w:szCs w:val="24"/>
          <w:lang w:val="uk-UA"/>
        </w:rPr>
        <w:t>му реєстрі</w:t>
      </w:r>
      <w:r w:rsidR="00975BBD" w:rsidRPr="00975BBD">
        <w:rPr>
          <w:bCs/>
          <w:sz w:val="24"/>
          <w:szCs w:val="24"/>
          <w:lang w:val="uk-UA"/>
        </w:rPr>
        <w:t xml:space="preserve"> юридичних осіб, фізичних осіб-підприємців та громадських формувань</w:t>
      </w:r>
      <w:r w:rsidR="00975BBD">
        <w:rPr>
          <w:bCs/>
          <w:sz w:val="24"/>
          <w:szCs w:val="24"/>
          <w:lang w:val="uk-UA"/>
        </w:rPr>
        <w:t xml:space="preserve">, </w:t>
      </w:r>
      <w:r w:rsidR="00975BBD">
        <w:rPr>
          <w:bCs/>
          <w:sz w:val="24"/>
          <w:szCs w:val="24"/>
          <w:lang w:val="uk-UA"/>
        </w:rPr>
        <w:t>який дозволяє його використання).</w:t>
      </w:r>
    </w:p>
    <w:p w:rsidR="00DF03CA" w:rsidRPr="00975BBD" w:rsidRDefault="00DF03CA" w:rsidP="00D458DE">
      <w:pPr>
        <w:ind w:firstLine="709"/>
        <w:jc w:val="both"/>
        <w:rPr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>Прийняття даного рішення вирішить зазначене проблемне питання та дасть можливість здійснювати державну реєстрацію речових прав на нерухоме майно за територіальною громадою міста Запоріжжя в особі Запорізької міської ради.</w:t>
      </w:r>
    </w:p>
    <w:p w:rsidR="001F2C34" w:rsidRPr="00975BBD" w:rsidRDefault="00975BBD" w:rsidP="00975BBD">
      <w:pPr>
        <w:jc w:val="both"/>
        <w:rPr>
          <w:b/>
          <w:bCs/>
          <w:sz w:val="24"/>
          <w:szCs w:val="24"/>
          <w:lang w:val="uk-UA"/>
        </w:rPr>
      </w:pPr>
      <w:r w:rsidRPr="00975BBD">
        <w:rPr>
          <w:sz w:val="24"/>
          <w:szCs w:val="24"/>
          <w:lang w:val="uk-UA"/>
        </w:rPr>
        <w:tab/>
      </w:r>
    </w:p>
    <w:p w:rsidR="004740B4" w:rsidRPr="00975BBD" w:rsidRDefault="004740B4" w:rsidP="00FA6AD7">
      <w:pPr>
        <w:rPr>
          <w:sz w:val="24"/>
          <w:szCs w:val="24"/>
          <w:lang w:val="uk-UA"/>
        </w:rPr>
      </w:pPr>
      <w:bookmarkStart w:id="0" w:name="_GoBack"/>
      <w:bookmarkEnd w:id="0"/>
    </w:p>
    <w:p w:rsidR="001F2C34" w:rsidRPr="00975BBD" w:rsidRDefault="001F2C34" w:rsidP="00FA6AD7">
      <w:pPr>
        <w:spacing w:line="240" w:lineRule="exact"/>
        <w:rPr>
          <w:sz w:val="24"/>
          <w:szCs w:val="24"/>
        </w:rPr>
      </w:pPr>
      <w:r w:rsidRPr="00975BBD">
        <w:rPr>
          <w:sz w:val="24"/>
          <w:szCs w:val="24"/>
          <w:lang w:val="uk-UA"/>
        </w:rPr>
        <w:t>Д</w:t>
      </w:r>
      <w:proofErr w:type="spellStart"/>
      <w:r w:rsidR="00FA6AD7" w:rsidRPr="00975BBD">
        <w:rPr>
          <w:sz w:val="24"/>
          <w:szCs w:val="24"/>
        </w:rPr>
        <w:t>иректор</w:t>
      </w:r>
      <w:proofErr w:type="spellEnd"/>
      <w:r w:rsidR="00FA6AD7" w:rsidRPr="00975BBD">
        <w:rPr>
          <w:sz w:val="24"/>
          <w:szCs w:val="24"/>
        </w:rPr>
        <w:t xml:space="preserve"> департаменту </w:t>
      </w:r>
      <w:proofErr w:type="spellStart"/>
      <w:r w:rsidR="00FA6AD7" w:rsidRPr="00975BBD">
        <w:rPr>
          <w:sz w:val="24"/>
          <w:szCs w:val="24"/>
        </w:rPr>
        <w:t>реєстраційних</w:t>
      </w:r>
      <w:proofErr w:type="spellEnd"/>
    </w:p>
    <w:p w:rsidR="00FA6AD7" w:rsidRPr="00975BBD" w:rsidRDefault="00FA6AD7" w:rsidP="00FA6AD7">
      <w:pPr>
        <w:spacing w:line="240" w:lineRule="exact"/>
        <w:rPr>
          <w:sz w:val="24"/>
          <w:szCs w:val="24"/>
        </w:rPr>
      </w:pPr>
      <w:proofErr w:type="spellStart"/>
      <w:r w:rsidRPr="00975BBD">
        <w:rPr>
          <w:sz w:val="24"/>
          <w:szCs w:val="24"/>
        </w:rPr>
        <w:t>послуг</w:t>
      </w:r>
      <w:proofErr w:type="spellEnd"/>
      <w:r w:rsidRPr="00975BBD">
        <w:rPr>
          <w:sz w:val="24"/>
          <w:szCs w:val="24"/>
        </w:rPr>
        <w:t xml:space="preserve"> </w:t>
      </w:r>
      <w:proofErr w:type="spellStart"/>
      <w:r w:rsidRPr="00975BBD">
        <w:rPr>
          <w:sz w:val="24"/>
          <w:szCs w:val="24"/>
        </w:rPr>
        <w:t>Запорізької</w:t>
      </w:r>
      <w:proofErr w:type="spellEnd"/>
      <w:r w:rsidRPr="00975BBD">
        <w:rPr>
          <w:sz w:val="24"/>
          <w:szCs w:val="24"/>
        </w:rPr>
        <w:t xml:space="preserve"> </w:t>
      </w:r>
      <w:proofErr w:type="spellStart"/>
      <w:r w:rsidRPr="00975BBD">
        <w:rPr>
          <w:sz w:val="24"/>
          <w:szCs w:val="24"/>
        </w:rPr>
        <w:t>міської</w:t>
      </w:r>
      <w:proofErr w:type="spellEnd"/>
      <w:r w:rsidRPr="00975BBD">
        <w:rPr>
          <w:sz w:val="24"/>
          <w:szCs w:val="24"/>
        </w:rPr>
        <w:t xml:space="preserve"> ради</w:t>
      </w:r>
      <w:r w:rsidRPr="00975BBD">
        <w:rPr>
          <w:sz w:val="24"/>
          <w:szCs w:val="24"/>
        </w:rPr>
        <w:tab/>
      </w:r>
      <w:r w:rsidRPr="00975BBD">
        <w:rPr>
          <w:sz w:val="24"/>
          <w:szCs w:val="24"/>
        </w:rPr>
        <w:tab/>
      </w:r>
      <w:r w:rsidRPr="00975BBD">
        <w:rPr>
          <w:sz w:val="24"/>
          <w:szCs w:val="24"/>
        </w:rPr>
        <w:tab/>
      </w:r>
      <w:r w:rsidRPr="00975BBD">
        <w:rPr>
          <w:sz w:val="24"/>
          <w:szCs w:val="24"/>
        </w:rPr>
        <w:tab/>
      </w:r>
      <w:r w:rsidRPr="00975BBD">
        <w:rPr>
          <w:sz w:val="24"/>
          <w:szCs w:val="24"/>
        </w:rPr>
        <w:tab/>
      </w:r>
      <w:r w:rsidR="00DF03CA" w:rsidRPr="00975BBD">
        <w:rPr>
          <w:sz w:val="24"/>
          <w:szCs w:val="24"/>
        </w:rPr>
        <w:tab/>
      </w:r>
      <w:r w:rsidRPr="00975BBD">
        <w:rPr>
          <w:sz w:val="24"/>
          <w:szCs w:val="24"/>
        </w:rPr>
        <w:t>Т.В.</w:t>
      </w:r>
      <w:r w:rsidR="003C008B" w:rsidRPr="00975BBD">
        <w:rPr>
          <w:sz w:val="24"/>
          <w:szCs w:val="24"/>
          <w:lang w:val="uk-UA"/>
        </w:rPr>
        <w:t xml:space="preserve"> </w:t>
      </w:r>
      <w:r w:rsidRPr="00975BBD">
        <w:rPr>
          <w:sz w:val="24"/>
          <w:szCs w:val="24"/>
        </w:rPr>
        <w:t>Кириченко</w:t>
      </w:r>
    </w:p>
    <w:sectPr w:rsidR="00FA6AD7" w:rsidRPr="00975BBD" w:rsidSect="001F2C34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8257B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EF93B60"/>
    <w:multiLevelType w:val="hybridMultilevel"/>
    <w:tmpl w:val="712894CA"/>
    <w:lvl w:ilvl="0" w:tplc="5826FB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4277B2E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E00"/>
    <w:rsid w:val="00001F5F"/>
    <w:rsid w:val="00040CF7"/>
    <w:rsid w:val="00093FC5"/>
    <w:rsid w:val="001638D6"/>
    <w:rsid w:val="00172682"/>
    <w:rsid w:val="001D4BA4"/>
    <w:rsid w:val="001D7B69"/>
    <w:rsid w:val="001F2C34"/>
    <w:rsid w:val="00214E12"/>
    <w:rsid w:val="002604AD"/>
    <w:rsid w:val="00285819"/>
    <w:rsid w:val="00287FB9"/>
    <w:rsid w:val="002D7CB4"/>
    <w:rsid w:val="002E5A31"/>
    <w:rsid w:val="002F4509"/>
    <w:rsid w:val="002F793E"/>
    <w:rsid w:val="003475E8"/>
    <w:rsid w:val="00361DA9"/>
    <w:rsid w:val="003B6FA5"/>
    <w:rsid w:val="003C008B"/>
    <w:rsid w:val="003C2CAE"/>
    <w:rsid w:val="003E27A4"/>
    <w:rsid w:val="004064E7"/>
    <w:rsid w:val="0047232D"/>
    <w:rsid w:val="004740B4"/>
    <w:rsid w:val="004A462F"/>
    <w:rsid w:val="00526AED"/>
    <w:rsid w:val="005E3075"/>
    <w:rsid w:val="0062026C"/>
    <w:rsid w:val="00633DFB"/>
    <w:rsid w:val="00643598"/>
    <w:rsid w:val="006668DE"/>
    <w:rsid w:val="006915E5"/>
    <w:rsid w:val="006A0005"/>
    <w:rsid w:val="006A381F"/>
    <w:rsid w:val="006B1469"/>
    <w:rsid w:val="006B6FA1"/>
    <w:rsid w:val="00713D81"/>
    <w:rsid w:val="00724319"/>
    <w:rsid w:val="0074399E"/>
    <w:rsid w:val="007446A7"/>
    <w:rsid w:val="007665F7"/>
    <w:rsid w:val="00796F56"/>
    <w:rsid w:val="007A636D"/>
    <w:rsid w:val="007A7AA7"/>
    <w:rsid w:val="008229AC"/>
    <w:rsid w:val="009161F0"/>
    <w:rsid w:val="00943BBC"/>
    <w:rsid w:val="0097228B"/>
    <w:rsid w:val="00975BBD"/>
    <w:rsid w:val="00976985"/>
    <w:rsid w:val="009A3E00"/>
    <w:rsid w:val="009D71A7"/>
    <w:rsid w:val="00A90ACB"/>
    <w:rsid w:val="00A95C7F"/>
    <w:rsid w:val="00AE5932"/>
    <w:rsid w:val="00AF7D7F"/>
    <w:rsid w:val="00B45C81"/>
    <w:rsid w:val="00B671F0"/>
    <w:rsid w:val="00BD1EA9"/>
    <w:rsid w:val="00BD575C"/>
    <w:rsid w:val="00C0246B"/>
    <w:rsid w:val="00C04791"/>
    <w:rsid w:val="00CD5B96"/>
    <w:rsid w:val="00D11B84"/>
    <w:rsid w:val="00D458DE"/>
    <w:rsid w:val="00D7692F"/>
    <w:rsid w:val="00DE68F2"/>
    <w:rsid w:val="00DF03CA"/>
    <w:rsid w:val="00E06E50"/>
    <w:rsid w:val="00E07BD7"/>
    <w:rsid w:val="00E75891"/>
    <w:rsid w:val="00E90CB3"/>
    <w:rsid w:val="00E955B6"/>
    <w:rsid w:val="00EA72BA"/>
    <w:rsid w:val="00EE082D"/>
    <w:rsid w:val="00F23348"/>
    <w:rsid w:val="00F45606"/>
    <w:rsid w:val="00F631CA"/>
    <w:rsid w:val="00F772F0"/>
    <w:rsid w:val="00F84115"/>
    <w:rsid w:val="00F9095A"/>
    <w:rsid w:val="00F9407E"/>
    <w:rsid w:val="00FA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F041F-9BBC-4F02-AB0C-BD007405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8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671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8D6"/>
    <w:pPr>
      <w:keepNext/>
      <w:tabs>
        <w:tab w:val="left" w:pos="720"/>
        <w:tab w:val="left" w:pos="6960"/>
      </w:tabs>
      <w:jc w:val="both"/>
      <w:outlineLvl w:val="1"/>
    </w:pPr>
    <w:rPr>
      <w:color w:val="000000"/>
      <w:szCs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4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C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81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638D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638D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rsid w:val="001638D6"/>
    <w:rPr>
      <w:rFonts w:ascii="Calibri" w:eastAsia="Times New Roman" w:hAnsi="Calibri" w:cs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4064E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9161F0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A6A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A6AD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rvps2">
    <w:name w:val="rvps2"/>
    <w:basedOn w:val="a"/>
    <w:rsid w:val="00FA6AD7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024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C0246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26AED"/>
    <w:rPr>
      <w:color w:val="0000FF"/>
      <w:u w:val="single"/>
    </w:rPr>
  </w:style>
  <w:style w:type="character" w:customStyle="1" w:styleId="rvts46">
    <w:name w:val="rvts46"/>
    <w:basedOn w:val="a0"/>
    <w:rsid w:val="007A7AA7"/>
  </w:style>
  <w:style w:type="character" w:customStyle="1" w:styleId="10">
    <w:name w:val="Заголовок 1 Знак"/>
    <w:basedOn w:val="a0"/>
    <w:link w:val="1"/>
    <w:uiPriority w:val="9"/>
    <w:rsid w:val="00B671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3.rada.gov.ua/laws/show/1127-2015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E4746-44E7-44A2-9BA6-EAE1495A5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Ksushka</dc:creator>
  <cp:keywords/>
  <dc:description/>
  <cp:lastModifiedBy>user</cp:lastModifiedBy>
  <cp:revision>27</cp:revision>
  <cp:lastPrinted>2019-11-06T13:59:00Z</cp:lastPrinted>
  <dcterms:created xsi:type="dcterms:W3CDTF">2018-10-31T09:31:00Z</dcterms:created>
  <dcterms:modified xsi:type="dcterms:W3CDTF">2019-11-12T11:12:00Z</dcterms:modified>
</cp:coreProperties>
</file>